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173" w:rsidRDefault="00A20173" w:rsidP="00A20173">
      <w:pPr>
        <w:spacing w:line="480" w:lineRule="auto"/>
        <w:ind w:firstLine="720"/>
        <w:jc w:val="center"/>
        <w:rPr>
          <w:rFonts w:ascii="Times New Roman" w:hAnsi="Times New Roman" w:cs="Times New Roman"/>
          <w:b/>
          <w:bCs/>
          <w:sz w:val="24"/>
          <w:szCs w:val="24"/>
        </w:rPr>
      </w:pPr>
    </w:p>
    <w:p w:rsidR="00A20173" w:rsidRDefault="00A20173" w:rsidP="00A20173">
      <w:pPr>
        <w:spacing w:line="480" w:lineRule="auto"/>
        <w:ind w:firstLine="720"/>
        <w:jc w:val="center"/>
        <w:rPr>
          <w:rFonts w:ascii="Times New Roman" w:hAnsi="Times New Roman" w:cs="Times New Roman"/>
          <w:b/>
          <w:bCs/>
          <w:sz w:val="24"/>
          <w:szCs w:val="24"/>
        </w:rPr>
      </w:pPr>
    </w:p>
    <w:p w:rsidR="00A20173" w:rsidRDefault="00A20173" w:rsidP="00A20173">
      <w:pPr>
        <w:spacing w:line="480" w:lineRule="auto"/>
        <w:ind w:firstLine="720"/>
        <w:jc w:val="center"/>
        <w:rPr>
          <w:rFonts w:ascii="Times New Roman" w:hAnsi="Times New Roman" w:cs="Times New Roman"/>
          <w:b/>
          <w:bCs/>
          <w:sz w:val="24"/>
          <w:szCs w:val="24"/>
        </w:rPr>
      </w:pPr>
    </w:p>
    <w:p w:rsidR="00A20173" w:rsidRDefault="00A20173" w:rsidP="00A20173">
      <w:pPr>
        <w:spacing w:line="480" w:lineRule="auto"/>
        <w:ind w:firstLine="720"/>
        <w:jc w:val="center"/>
        <w:rPr>
          <w:rFonts w:ascii="Times New Roman" w:hAnsi="Times New Roman" w:cs="Times New Roman"/>
          <w:b/>
          <w:bCs/>
          <w:sz w:val="24"/>
          <w:szCs w:val="24"/>
        </w:rPr>
      </w:pPr>
    </w:p>
    <w:p w:rsidR="00A20173" w:rsidRDefault="00A20173" w:rsidP="006723B6">
      <w:pPr>
        <w:spacing w:line="480" w:lineRule="auto"/>
        <w:rPr>
          <w:rFonts w:ascii="Times New Roman" w:hAnsi="Times New Roman" w:cs="Times New Roman"/>
          <w:b/>
          <w:bCs/>
          <w:sz w:val="24"/>
          <w:szCs w:val="24"/>
        </w:rPr>
      </w:pPr>
    </w:p>
    <w:p w:rsidR="00A20173" w:rsidRDefault="00A20173" w:rsidP="00A20173">
      <w:pPr>
        <w:spacing w:line="480" w:lineRule="auto"/>
        <w:ind w:firstLine="720"/>
        <w:jc w:val="center"/>
        <w:rPr>
          <w:rFonts w:ascii="Times New Roman" w:hAnsi="Times New Roman" w:cs="Times New Roman"/>
          <w:b/>
          <w:bCs/>
          <w:sz w:val="24"/>
          <w:szCs w:val="24"/>
        </w:rPr>
      </w:pPr>
    </w:p>
    <w:p w:rsidR="00A20173" w:rsidRPr="00A20173" w:rsidRDefault="00A20173" w:rsidP="00A20173">
      <w:pPr>
        <w:spacing w:line="480" w:lineRule="auto"/>
        <w:ind w:firstLine="720"/>
        <w:jc w:val="center"/>
        <w:rPr>
          <w:rFonts w:ascii="Times New Roman" w:hAnsi="Times New Roman" w:cs="Times New Roman"/>
          <w:b/>
          <w:bCs/>
          <w:sz w:val="24"/>
          <w:szCs w:val="24"/>
        </w:rPr>
      </w:pPr>
      <w:r w:rsidRPr="00A20173">
        <w:rPr>
          <w:rFonts w:ascii="Times New Roman" w:hAnsi="Times New Roman" w:cs="Times New Roman"/>
          <w:b/>
          <w:bCs/>
          <w:sz w:val="24"/>
          <w:szCs w:val="24"/>
        </w:rPr>
        <w:t>Reporting of Infectious Diseases</w:t>
      </w:r>
    </w:p>
    <w:p w:rsidR="00A20173" w:rsidRDefault="00A20173" w:rsidP="00A201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20173" w:rsidRDefault="00A20173" w:rsidP="00A201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20173" w:rsidRDefault="00A20173" w:rsidP="00A201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20173" w:rsidRDefault="00A20173" w:rsidP="00A20173">
      <w:pPr>
        <w:spacing w:line="480" w:lineRule="auto"/>
        <w:ind w:firstLine="720"/>
        <w:jc w:val="center"/>
        <w:rPr>
          <w:rFonts w:ascii="Times New Roman" w:hAnsi="Times New Roman" w:cs="Times New Roman"/>
          <w:sz w:val="24"/>
          <w:szCs w:val="24"/>
        </w:rPr>
      </w:pPr>
    </w:p>
    <w:p w:rsidR="00A20173" w:rsidRDefault="00A20173" w:rsidP="00645947">
      <w:pPr>
        <w:spacing w:line="480" w:lineRule="auto"/>
        <w:ind w:firstLine="720"/>
        <w:rPr>
          <w:rFonts w:ascii="Times New Roman" w:hAnsi="Times New Roman" w:cs="Times New Roman"/>
          <w:sz w:val="24"/>
          <w:szCs w:val="24"/>
        </w:rPr>
      </w:pPr>
    </w:p>
    <w:p w:rsidR="00A20173" w:rsidRDefault="00A20173" w:rsidP="00645947">
      <w:pPr>
        <w:spacing w:line="480" w:lineRule="auto"/>
        <w:ind w:firstLine="720"/>
        <w:rPr>
          <w:rFonts w:ascii="Times New Roman" w:hAnsi="Times New Roman" w:cs="Times New Roman"/>
          <w:sz w:val="24"/>
          <w:szCs w:val="24"/>
        </w:rPr>
      </w:pPr>
    </w:p>
    <w:p w:rsidR="00A20173" w:rsidRDefault="00A20173" w:rsidP="00645947">
      <w:pPr>
        <w:spacing w:line="480" w:lineRule="auto"/>
        <w:ind w:firstLine="720"/>
        <w:rPr>
          <w:rFonts w:ascii="Times New Roman" w:hAnsi="Times New Roman" w:cs="Times New Roman"/>
          <w:sz w:val="24"/>
          <w:szCs w:val="24"/>
        </w:rPr>
      </w:pPr>
    </w:p>
    <w:p w:rsidR="00A20173" w:rsidRDefault="00A20173" w:rsidP="00645947">
      <w:pPr>
        <w:spacing w:line="480" w:lineRule="auto"/>
        <w:ind w:firstLine="720"/>
        <w:rPr>
          <w:rFonts w:ascii="Times New Roman" w:hAnsi="Times New Roman" w:cs="Times New Roman"/>
          <w:sz w:val="24"/>
          <w:szCs w:val="24"/>
        </w:rPr>
      </w:pPr>
    </w:p>
    <w:p w:rsidR="006723B6" w:rsidRDefault="006723B6" w:rsidP="00645947">
      <w:pPr>
        <w:spacing w:line="480" w:lineRule="auto"/>
        <w:ind w:firstLine="720"/>
        <w:rPr>
          <w:rFonts w:ascii="Times New Roman" w:hAnsi="Times New Roman" w:cs="Times New Roman"/>
          <w:sz w:val="24"/>
          <w:szCs w:val="24"/>
        </w:rPr>
      </w:pPr>
    </w:p>
    <w:p w:rsidR="006723B6" w:rsidRDefault="006723B6" w:rsidP="00645947">
      <w:pPr>
        <w:spacing w:line="480" w:lineRule="auto"/>
        <w:ind w:firstLine="720"/>
        <w:rPr>
          <w:rFonts w:ascii="Times New Roman" w:hAnsi="Times New Roman" w:cs="Times New Roman"/>
          <w:sz w:val="24"/>
          <w:szCs w:val="24"/>
        </w:rPr>
      </w:pPr>
    </w:p>
    <w:p w:rsidR="006723B6" w:rsidRDefault="006723B6" w:rsidP="00645947">
      <w:pPr>
        <w:spacing w:line="480" w:lineRule="auto"/>
        <w:ind w:firstLine="720"/>
        <w:rPr>
          <w:rFonts w:ascii="Times New Roman" w:hAnsi="Times New Roman" w:cs="Times New Roman"/>
          <w:sz w:val="24"/>
          <w:szCs w:val="24"/>
        </w:rPr>
      </w:pPr>
    </w:p>
    <w:p w:rsidR="00A20173" w:rsidRPr="00A20173" w:rsidRDefault="00A20173" w:rsidP="00A20173">
      <w:pPr>
        <w:spacing w:line="480" w:lineRule="auto"/>
        <w:ind w:firstLine="720"/>
        <w:jc w:val="center"/>
        <w:rPr>
          <w:rFonts w:ascii="Times New Roman" w:hAnsi="Times New Roman" w:cs="Times New Roman"/>
          <w:b/>
          <w:bCs/>
          <w:sz w:val="24"/>
          <w:szCs w:val="24"/>
        </w:rPr>
      </w:pPr>
      <w:r w:rsidRPr="00A20173">
        <w:rPr>
          <w:rFonts w:ascii="Times New Roman" w:hAnsi="Times New Roman" w:cs="Times New Roman"/>
          <w:b/>
          <w:bCs/>
          <w:sz w:val="24"/>
          <w:szCs w:val="24"/>
        </w:rPr>
        <w:lastRenderedPageBreak/>
        <w:t>Reporting of Infectious Diseases</w:t>
      </w:r>
    </w:p>
    <w:p w:rsidR="0005216D" w:rsidRPr="00A20173" w:rsidRDefault="0005216D" w:rsidP="00A20173">
      <w:pPr>
        <w:spacing w:line="480" w:lineRule="auto"/>
        <w:ind w:firstLine="720"/>
        <w:jc w:val="center"/>
        <w:rPr>
          <w:rFonts w:ascii="Times New Roman" w:hAnsi="Times New Roman" w:cs="Times New Roman"/>
          <w:b/>
          <w:bCs/>
          <w:sz w:val="24"/>
          <w:szCs w:val="24"/>
        </w:rPr>
      </w:pPr>
      <w:r w:rsidRPr="00A20173">
        <w:rPr>
          <w:rFonts w:ascii="Times New Roman" w:hAnsi="Times New Roman" w:cs="Times New Roman"/>
          <w:b/>
          <w:bCs/>
          <w:sz w:val="24"/>
          <w:szCs w:val="24"/>
        </w:rPr>
        <w:t>Introduction</w:t>
      </w:r>
    </w:p>
    <w:p w:rsidR="0005216D"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t xml:space="preserve">The outbreak of communicable infection in a country can cause a lot of harm to the population if not well handled. Different countries have put aside guidelines to govern the reporting of communicable diseases during their outbreak. Different regulations have been put to govern the reporting process of a communicable disease outbreak in the </w:t>
      </w:r>
      <w:r w:rsidR="006920B5" w:rsidRPr="009F44CE">
        <w:rPr>
          <w:rFonts w:ascii="Times New Roman" w:hAnsi="Times New Roman" w:cs="Times New Roman"/>
          <w:sz w:val="24"/>
          <w:szCs w:val="24"/>
        </w:rPr>
        <w:t>United States</w:t>
      </w:r>
      <w:r w:rsidRPr="009F44CE">
        <w:rPr>
          <w:rFonts w:ascii="Times New Roman" w:hAnsi="Times New Roman" w:cs="Times New Roman"/>
          <w:sz w:val="24"/>
          <w:szCs w:val="24"/>
        </w:rPr>
        <w:t>. Some of the regulations set include identifying the people responsible for reporting any cases of infectious diseases, the diseases that are supposed to be reported by laboratories, telephone reporting, reporting of any outbreaks or occurrence of unusual diseases, and investigations that need to be conducted and reasons for reporting.</w:t>
      </w:r>
    </w:p>
    <w:p w:rsidR="00A20173" w:rsidRPr="00A20173" w:rsidRDefault="00A20173" w:rsidP="00A20173">
      <w:pPr>
        <w:spacing w:line="480" w:lineRule="auto"/>
        <w:ind w:firstLine="720"/>
        <w:jc w:val="center"/>
        <w:rPr>
          <w:rFonts w:ascii="Times New Roman" w:hAnsi="Times New Roman" w:cs="Times New Roman"/>
          <w:b/>
          <w:bCs/>
          <w:sz w:val="24"/>
          <w:szCs w:val="24"/>
        </w:rPr>
      </w:pPr>
      <w:r w:rsidRPr="00A20173">
        <w:rPr>
          <w:rFonts w:ascii="Times New Roman" w:hAnsi="Times New Roman" w:cs="Times New Roman"/>
          <w:b/>
          <w:bCs/>
          <w:sz w:val="24"/>
          <w:szCs w:val="24"/>
        </w:rPr>
        <w:t>Regulations and role of healthcare system in applying the regulations</w:t>
      </w:r>
    </w:p>
    <w:p w:rsidR="0005216D" w:rsidRPr="009F44CE"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t>The regulations state that medical doctors, veterinarians, nurses, physician assistants, infection control practitioners, medical examiners, and any other healthcare personnel with knowledge of an outbreak of a communicable infection have a duty to report it to the local healthcare department. The guidelines also state that certain infections require to be reported by laboratories</w:t>
      </w:r>
      <w:r w:rsidR="001D290F">
        <w:rPr>
          <w:rFonts w:ascii="Times New Roman" w:hAnsi="Times New Roman" w:cs="Times New Roman"/>
          <w:sz w:val="24"/>
          <w:szCs w:val="24"/>
        </w:rPr>
        <w:t xml:space="preserve"> (</w:t>
      </w:r>
      <w:r w:rsidR="001D290F" w:rsidRPr="009F44CE">
        <w:rPr>
          <w:rFonts w:ascii="Times New Roman" w:hAnsi="Times New Roman" w:cs="Times New Roman"/>
          <w:color w:val="222222"/>
          <w:sz w:val="24"/>
          <w:szCs w:val="24"/>
          <w:shd w:val="clear" w:color="auto" w:fill="FFFFFF"/>
        </w:rPr>
        <w:t>Misrahi,</w:t>
      </w:r>
      <w:r w:rsidR="001D290F">
        <w:rPr>
          <w:rFonts w:ascii="Times New Roman" w:hAnsi="Times New Roman" w:cs="Times New Roman"/>
          <w:color w:val="222222"/>
          <w:sz w:val="24"/>
          <w:szCs w:val="24"/>
          <w:shd w:val="clear" w:color="auto" w:fill="FFFFFF"/>
        </w:rPr>
        <w:t xml:space="preserve"> 2018)</w:t>
      </w:r>
      <w:r w:rsidRPr="009F44CE">
        <w:rPr>
          <w:rFonts w:ascii="Times New Roman" w:hAnsi="Times New Roman" w:cs="Times New Roman"/>
          <w:sz w:val="24"/>
          <w:szCs w:val="24"/>
        </w:rPr>
        <w:t xml:space="preserve">. Such infections include </w:t>
      </w:r>
      <w:r w:rsidR="006920B5" w:rsidRPr="009F44CE">
        <w:rPr>
          <w:rFonts w:ascii="Times New Roman" w:hAnsi="Times New Roman" w:cs="Times New Roman"/>
          <w:sz w:val="24"/>
          <w:szCs w:val="24"/>
        </w:rPr>
        <w:t>Chlamydia</w:t>
      </w:r>
      <w:r w:rsidRPr="009F44CE">
        <w:rPr>
          <w:rFonts w:ascii="Times New Roman" w:hAnsi="Times New Roman" w:cs="Times New Roman"/>
          <w:sz w:val="24"/>
          <w:szCs w:val="24"/>
        </w:rPr>
        <w:t>, diphtheria, typhoid, gonorrhea, Malaria, among other infections. The guidelines also provide a li</w:t>
      </w:r>
      <w:r w:rsidR="00A20173">
        <w:rPr>
          <w:rFonts w:ascii="Times New Roman" w:hAnsi="Times New Roman" w:cs="Times New Roman"/>
          <w:sz w:val="24"/>
          <w:szCs w:val="24"/>
        </w:rPr>
        <w:t>s</w:t>
      </w:r>
      <w:r w:rsidRPr="009F44CE">
        <w:rPr>
          <w:rFonts w:ascii="Times New Roman" w:hAnsi="Times New Roman" w:cs="Times New Roman"/>
          <w:sz w:val="24"/>
          <w:szCs w:val="24"/>
        </w:rPr>
        <w:t xml:space="preserve">t of infections that require reporting by telephone </w:t>
      </w:r>
      <w:r w:rsidR="00A20173">
        <w:rPr>
          <w:rFonts w:ascii="Times New Roman" w:hAnsi="Times New Roman" w:cs="Times New Roman"/>
          <w:sz w:val="24"/>
          <w:szCs w:val="24"/>
        </w:rPr>
        <w:t xml:space="preserve">especially </w:t>
      </w:r>
      <w:r w:rsidRPr="009F44CE">
        <w:rPr>
          <w:rFonts w:ascii="Times New Roman" w:hAnsi="Times New Roman" w:cs="Times New Roman"/>
          <w:sz w:val="24"/>
          <w:szCs w:val="24"/>
        </w:rPr>
        <w:t xml:space="preserve">during the weekends. With any outbreaks of infection, occurrence of unusual infections, any healthcare provider has the dusty to report to the health department. Guidelines are provided that govern the investigation of the root cause of infectious diseases and their impact on the population. I will apply this regulation to the outbreak of </w:t>
      </w:r>
      <w:r w:rsidR="00D35161">
        <w:rPr>
          <w:rFonts w:ascii="Times New Roman" w:hAnsi="Times New Roman" w:cs="Times New Roman"/>
          <w:sz w:val="24"/>
          <w:szCs w:val="24"/>
        </w:rPr>
        <w:t>tuberculosis</w:t>
      </w:r>
      <w:r w:rsidRPr="009F44CE">
        <w:rPr>
          <w:rFonts w:ascii="Times New Roman" w:hAnsi="Times New Roman" w:cs="Times New Roman"/>
          <w:sz w:val="24"/>
          <w:szCs w:val="24"/>
        </w:rPr>
        <w:t xml:space="preserve"> in the US.</w:t>
      </w:r>
    </w:p>
    <w:p w:rsidR="0005216D"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lastRenderedPageBreak/>
        <w:t xml:space="preserve">The Healthcare system is always at the frontline in ensuring the management and control of the outbreak of communicable infections. When a medical practitioner identifies that different patients report to the healthcare facility and are diagnosed with </w:t>
      </w:r>
      <w:r w:rsidR="00A20173">
        <w:rPr>
          <w:rFonts w:ascii="Times New Roman" w:hAnsi="Times New Roman" w:cs="Times New Roman"/>
          <w:sz w:val="24"/>
          <w:szCs w:val="24"/>
        </w:rPr>
        <w:t>TB</w:t>
      </w:r>
      <w:r w:rsidRPr="009F44CE">
        <w:rPr>
          <w:rFonts w:ascii="Times New Roman" w:hAnsi="Times New Roman" w:cs="Times New Roman"/>
          <w:sz w:val="24"/>
          <w:szCs w:val="24"/>
        </w:rPr>
        <w:t xml:space="preserve">, they have a duty to report the suspected outbreak to the health department immediately. Reporting the cases as soon as possible will help in the management of the condition and prevent the disease from being transferred to and affecting more citizens. In collaboration with the health department, the healthcare practitioners work in identifying the root cause of </w:t>
      </w:r>
      <w:r w:rsidR="00A20173">
        <w:rPr>
          <w:rFonts w:ascii="Times New Roman" w:hAnsi="Times New Roman" w:cs="Times New Roman"/>
          <w:sz w:val="24"/>
          <w:szCs w:val="24"/>
        </w:rPr>
        <w:t>TB</w:t>
      </w:r>
      <w:r w:rsidRPr="009F44CE">
        <w:rPr>
          <w:rFonts w:ascii="Times New Roman" w:hAnsi="Times New Roman" w:cs="Times New Roman"/>
          <w:sz w:val="24"/>
          <w:szCs w:val="24"/>
        </w:rPr>
        <w:t xml:space="preserve"> infections, what can be done to prevent its spread, and the impact it has on the condition of the affected populations. With the health department's help, the healthcare system can ensure that mass testing is done on individuals who at the highest risk of contracting </w:t>
      </w:r>
      <w:r w:rsidR="00A20173">
        <w:rPr>
          <w:rFonts w:ascii="Times New Roman" w:hAnsi="Times New Roman" w:cs="Times New Roman"/>
          <w:sz w:val="24"/>
          <w:szCs w:val="24"/>
        </w:rPr>
        <w:t>TB</w:t>
      </w:r>
      <w:r w:rsidRPr="009F44CE">
        <w:rPr>
          <w:rFonts w:ascii="Times New Roman" w:hAnsi="Times New Roman" w:cs="Times New Roman"/>
          <w:sz w:val="24"/>
          <w:szCs w:val="24"/>
        </w:rPr>
        <w:t xml:space="preserve">. The preventive measure that reduces the spread of </w:t>
      </w:r>
      <w:r w:rsidR="00A20173">
        <w:rPr>
          <w:rFonts w:ascii="Times New Roman" w:hAnsi="Times New Roman" w:cs="Times New Roman"/>
          <w:sz w:val="24"/>
          <w:szCs w:val="24"/>
        </w:rPr>
        <w:t>TB</w:t>
      </w:r>
      <w:r w:rsidRPr="009F44CE">
        <w:rPr>
          <w:rFonts w:ascii="Times New Roman" w:hAnsi="Times New Roman" w:cs="Times New Roman"/>
          <w:sz w:val="24"/>
          <w:szCs w:val="24"/>
        </w:rPr>
        <w:t xml:space="preserve"> can also be applied to help in the prevention of the spread to healthy populations. Studies can also be conducted to help identify how the spread of the disease can be avoided in the future. The laboratory technicians are also required to do further research and tests to provide more details on the effect of </w:t>
      </w:r>
      <w:r w:rsidR="00A20173">
        <w:rPr>
          <w:rFonts w:ascii="Times New Roman" w:hAnsi="Times New Roman" w:cs="Times New Roman"/>
          <w:sz w:val="24"/>
          <w:szCs w:val="24"/>
        </w:rPr>
        <w:t>TB</w:t>
      </w:r>
      <w:r w:rsidRPr="009F44CE">
        <w:rPr>
          <w:rFonts w:ascii="Times New Roman" w:hAnsi="Times New Roman" w:cs="Times New Roman"/>
          <w:sz w:val="24"/>
          <w:szCs w:val="24"/>
        </w:rPr>
        <w:t xml:space="preserve"> on the health of the population. </w:t>
      </w:r>
    </w:p>
    <w:p w:rsidR="00D126A4" w:rsidRPr="00D126A4" w:rsidRDefault="00D126A4" w:rsidP="00D126A4">
      <w:pPr>
        <w:spacing w:line="480" w:lineRule="auto"/>
        <w:ind w:firstLine="720"/>
        <w:jc w:val="center"/>
        <w:rPr>
          <w:rFonts w:ascii="Times New Roman" w:hAnsi="Times New Roman" w:cs="Times New Roman"/>
          <w:b/>
          <w:bCs/>
          <w:sz w:val="24"/>
          <w:szCs w:val="24"/>
        </w:rPr>
      </w:pPr>
      <w:r w:rsidRPr="00D126A4">
        <w:rPr>
          <w:rFonts w:ascii="Times New Roman" w:hAnsi="Times New Roman" w:cs="Times New Roman"/>
          <w:b/>
          <w:bCs/>
          <w:sz w:val="24"/>
          <w:szCs w:val="24"/>
        </w:rPr>
        <w:t>Prevention and containment</w:t>
      </w:r>
    </w:p>
    <w:p w:rsidR="0005216D" w:rsidRPr="009F44CE"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t xml:space="preserve">Healthcare systems have </w:t>
      </w:r>
      <w:r w:rsidR="00D126A4">
        <w:rPr>
          <w:rFonts w:ascii="Times New Roman" w:hAnsi="Times New Roman" w:cs="Times New Roman"/>
          <w:sz w:val="24"/>
          <w:szCs w:val="24"/>
        </w:rPr>
        <w:t xml:space="preserve">a duty </w:t>
      </w:r>
      <w:r w:rsidRPr="009F44CE">
        <w:rPr>
          <w:rFonts w:ascii="Times New Roman" w:hAnsi="Times New Roman" w:cs="Times New Roman"/>
          <w:sz w:val="24"/>
          <w:szCs w:val="24"/>
        </w:rPr>
        <w:t xml:space="preserve">to perform in the prevention and containment of tuberculosis. There are different ways healthcare systems can take to prevent the spread of an infected person to a healthy person. Some of the ways healthcare systems can prevent </w:t>
      </w:r>
      <w:r w:rsidR="00D126A4">
        <w:rPr>
          <w:rFonts w:ascii="Times New Roman" w:hAnsi="Times New Roman" w:cs="Times New Roman"/>
          <w:sz w:val="24"/>
          <w:szCs w:val="24"/>
        </w:rPr>
        <w:t>TB</w:t>
      </w:r>
      <w:r w:rsidRPr="009F44CE">
        <w:rPr>
          <w:rFonts w:ascii="Times New Roman" w:hAnsi="Times New Roman" w:cs="Times New Roman"/>
          <w:sz w:val="24"/>
          <w:szCs w:val="24"/>
        </w:rPr>
        <w:t xml:space="preserve"> include identifying people with active TB and ensuring that they are treated to avoid the transfer of the infection to healthy individuals. When a TB patient is not treated, the healthcare practitioners should provide guidelines and instructions such as how to practice etiquette while coughing should be taken to prevent the disease's spread. It is the duty of the healthcare system and practitioners to ensure that they educate the public on the various measures in which TB can be </w:t>
      </w:r>
      <w:r w:rsidRPr="009F44CE">
        <w:rPr>
          <w:rFonts w:ascii="Times New Roman" w:hAnsi="Times New Roman" w:cs="Times New Roman"/>
          <w:sz w:val="24"/>
          <w:szCs w:val="24"/>
        </w:rPr>
        <w:lastRenderedPageBreak/>
        <w:t>prevented, such as providing guidelines on how to interact with TB patients</w:t>
      </w:r>
      <w:r w:rsidR="007A314F">
        <w:rPr>
          <w:rFonts w:ascii="Times New Roman" w:hAnsi="Times New Roman" w:cs="Times New Roman"/>
          <w:sz w:val="24"/>
          <w:szCs w:val="24"/>
        </w:rPr>
        <w:t xml:space="preserve"> (</w:t>
      </w:r>
      <w:r w:rsidR="007A314F" w:rsidRPr="009F44CE">
        <w:rPr>
          <w:rFonts w:ascii="Times New Roman" w:hAnsi="Times New Roman" w:cs="Times New Roman"/>
          <w:color w:val="222222"/>
          <w:sz w:val="24"/>
          <w:szCs w:val="24"/>
          <w:shd w:val="clear" w:color="auto" w:fill="FFFFFF"/>
        </w:rPr>
        <w:t>Thanmayi, Shanmugasundaram, &amp; Geeth,</w:t>
      </w:r>
      <w:r w:rsidR="007A314F">
        <w:rPr>
          <w:rFonts w:ascii="Times New Roman" w:hAnsi="Times New Roman" w:cs="Times New Roman"/>
          <w:color w:val="222222"/>
          <w:sz w:val="24"/>
          <w:szCs w:val="24"/>
          <w:shd w:val="clear" w:color="auto" w:fill="FFFFFF"/>
        </w:rPr>
        <w:t>2017)</w:t>
      </w:r>
      <w:r w:rsidRPr="009F44CE">
        <w:rPr>
          <w:rFonts w:ascii="Times New Roman" w:hAnsi="Times New Roman" w:cs="Times New Roman"/>
          <w:sz w:val="24"/>
          <w:szCs w:val="24"/>
        </w:rPr>
        <w:t xml:space="preserve">. </w:t>
      </w:r>
      <w:r w:rsidR="00D126A4">
        <w:rPr>
          <w:rFonts w:ascii="Times New Roman" w:hAnsi="Times New Roman" w:cs="Times New Roman"/>
          <w:sz w:val="24"/>
          <w:szCs w:val="24"/>
        </w:rPr>
        <w:t>A</w:t>
      </w:r>
      <w:r w:rsidRPr="009F44CE">
        <w:rPr>
          <w:rFonts w:ascii="Times New Roman" w:hAnsi="Times New Roman" w:cs="Times New Roman"/>
          <w:sz w:val="24"/>
          <w:szCs w:val="24"/>
        </w:rPr>
        <w:t xml:space="preserve">t home, the houses should be effectively ventilated, respiratory hygiene should be practiced. The family members infected by TB should be advised to spend most of their time outdoors, avoid crowded places and public transport and ensure that they sleep alone in well-ventilated rooms if possible. Some of the measures include covering the nose and mouth when coughing. Healthcare systems should also ensure children's immunization with the BCG vaccine, which has been effective in protecting against TB. To ensure the containment of the infection in the hospital, patients with TB are kept in isolation rooms. </w:t>
      </w:r>
    </w:p>
    <w:p w:rsidR="0005216D" w:rsidRPr="009F44CE"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t>The measures that I find to be most effective in the prevention and containment of TB are the public education and vaccination of children. When the public is made aware of the current situation of TB and guidelines provided on how to avoid the spread of TB among the population, then the people are more likely to follow the guidelines and therefore greatly prevent the spread of the bacteria. When the public is educated on the various mode of transmission of the bacteria and the measures to take to prevent the bacteria's speedy spread, then the likelihood of transmission is very low</w:t>
      </w:r>
      <w:r w:rsidR="00A9671C">
        <w:rPr>
          <w:rFonts w:ascii="Times New Roman" w:hAnsi="Times New Roman" w:cs="Times New Roman"/>
          <w:sz w:val="24"/>
          <w:szCs w:val="24"/>
        </w:rPr>
        <w:t xml:space="preserve"> (</w:t>
      </w:r>
      <w:r w:rsidR="00A9671C" w:rsidRPr="009F44CE">
        <w:rPr>
          <w:rFonts w:ascii="Times New Roman" w:hAnsi="Times New Roman" w:cs="Times New Roman"/>
          <w:color w:val="222222"/>
          <w:sz w:val="24"/>
          <w:szCs w:val="24"/>
          <w:shd w:val="clear" w:color="auto" w:fill="FFFFFF"/>
        </w:rPr>
        <w:t>Usman</w:t>
      </w:r>
      <w:r w:rsidR="00A9671C">
        <w:rPr>
          <w:rFonts w:ascii="Times New Roman" w:hAnsi="Times New Roman" w:cs="Times New Roman"/>
          <w:color w:val="222222"/>
          <w:sz w:val="24"/>
          <w:szCs w:val="24"/>
          <w:shd w:val="clear" w:color="auto" w:fill="FFFFFF"/>
        </w:rPr>
        <w:t>, 2020)</w:t>
      </w:r>
      <w:r w:rsidRPr="009F44CE">
        <w:rPr>
          <w:rFonts w:ascii="Times New Roman" w:hAnsi="Times New Roman" w:cs="Times New Roman"/>
          <w:sz w:val="24"/>
          <w:szCs w:val="24"/>
        </w:rPr>
        <w:t xml:space="preserve">. Vaccination for infants with the BCG vaccine is also an infective way of preventing the spread of TB. When children are vaccinated, they get immune to the bacteria, and therefore the likelihood of contracting the infection is reduced. Parents should ensure that their children are vaccinated to prevent the risk of contracting TB. </w:t>
      </w:r>
    </w:p>
    <w:p w:rsidR="0005216D" w:rsidRPr="00D126A4" w:rsidRDefault="0005216D" w:rsidP="00D126A4">
      <w:pPr>
        <w:spacing w:line="480" w:lineRule="auto"/>
        <w:ind w:firstLine="720"/>
        <w:jc w:val="center"/>
        <w:rPr>
          <w:rFonts w:ascii="Times New Roman" w:hAnsi="Times New Roman" w:cs="Times New Roman"/>
          <w:b/>
          <w:bCs/>
          <w:sz w:val="24"/>
          <w:szCs w:val="24"/>
        </w:rPr>
      </w:pPr>
      <w:r w:rsidRPr="00D126A4">
        <w:rPr>
          <w:rFonts w:ascii="Times New Roman" w:hAnsi="Times New Roman" w:cs="Times New Roman"/>
          <w:b/>
          <w:bCs/>
          <w:sz w:val="24"/>
          <w:szCs w:val="24"/>
        </w:rPr>
        <w:t>Conclusion</w:t>
      </w:r>
    </w:p>
    <w:p w:rsidR="0005216D" w:rsidRDefault="0005216D" w:rsidP="00645947">
      <w:pPr>
        <w:spacing w:line="480" w:lineRule="auto"/>
        <w:ind w:firstLine="720"/>
        <w:rPr>
          <w:rFonts w:ascii="Times New Roman" w:hAnsi="Times New Roman" w:cs="Times New Roman"/>
          <w:sz w:val="24"/>
          <w:szCs w:val="24"/>
        </w:rPr>
      </w:pPr>
      <w:r w:rsidRPr="009F44CE">
        <w:rPr>
          <w:rFonts w:ascii="Times New Roman" w:hAnsi="Times New Roman" w:cs="Times New Roman"/>
          <w:sz w:val="24"/>
          <w:szCs w:val="24"/>
        </w:rPr>
        <w:t xml:space="preserve">Different countries have different guidelines on how to responds to and report infectious diseases. Different guidelines such as who should report and the specific investigations that should be conducted are provided in the </w:t>
      </w:r>
      <w:r w:rsidR="006920B5" w:rsidRPr="009F44CE">
        <w:rPr>
          <w:rFonts w:ascii="Times New Roman" w:hAnsi="Times New Roman" w:cs="Times New Roman"/>
          <w:sz w:val="24"/>
          <w:szCs w:val="24"/>
        </w:rPr>
        <w:t>United States</w:t>
      </w:r>
      <w:r w:rsidRPr="009F44CE">
        <w:rPr>
          <w:rFonts w:ascii="Times New Roman" w:hAnsi="Times New Roman" w:cs="Times New Roman"/>
          <w:sz w:val="24"/>
          <w:szCs w:val="24"/>
        </w:rPr>
        <w:t xml:space="preserve">. </w:t>
      </w:r>
      <w:r w:rsidR="006920B5" w:rsidRPr="009F44CE">
        <w:rPr>
          <w:rFonts w:ascii="Times New Roman" w:hAnsi="Times New Roman" w:cs="Times New Roman"/>
          <w:sz w:val="24"/>
          <w:szCs w:val="24"/>
        </w:rPr>
        <w:t>The</w:t>
      </w:r>
      <w:r w:rsidRPr="009F44CE">
        <w:rPr>
          <w:rFonts w:ascii="Times New Roman" w:hAnsi="Times New Roman" w:cs="Times New Roman"/>
          <w:sz w:val="24"/>
          <w:szCs w:val="24"/>
        </w:rPr>
        <w:t xml:space="preserve"> healthcare system is mainly responsible for preventing and containing communicable infections such as tuberculosis. The </w:t>
      </w:r>
      <w:r w:rsidRPr="009F44CE">
        <w:rPr>
          <w:rFonts w:ascii="Times New Roman" w:hAnsi="Times New Roman" w:cs="Times New Roman"/>
          <w:sz w:val="24"/>
          <w:szCs w:val="24"/>
        </w:rPr>
        <w:lastRenderedPageBreak/>
        <w:t>prevention and containment measures of TB include vaccination and providing public education</w:t>
      </w:r>
      <w:r w:rsidR="007A314F">
        <w:rPr>
          <w:rFonts w:ascii="Times New Roman" w:hAnsi="Times New Roman" w:cs="Times New Roman"/>
          <w:sz w:val="24"/>
          <w:szCs w:val="24"/>
        </w:rPr>
        <w:t xml:space="preserve"> (</w:t>
      </w:r>
      <w:r w:rsidR="007A314F" w:rsidRPr="009F44CE">
        <w:rPr>
          <w:rFonts w:ascii="Times New Roman" w:hAnsi="Times New Roman" w:cs="Times New Roman"/>
          <w:color w:val="222222"/>
          <w:sz w:val="24"/>
          <w:szCs w:val="24"/>
          <w:shd w:val="clear" w:color="auto" w:fill="FFFFFF"/>
        </w:rPr>
        <w:t>Floyd</w:t>
      </w:r>
      <w:r w:rsidR="00634A99">
        <w:rPr>
          <w:rFonts w:ascii="Times New Roman" w:hAnsi="Times New Roman" w:cs="Times New Roman"/>
          <w:color w:val="222222"/>
          <w:sz w:val="24"/>
          <w:szCs w:val="24"/>
          <w:shd w:val="clear" w:color="auto" w:fill="FFFFFF"/>
        </w:rPr>
        <w:t xml:space="preserve"> et.al</w:t>
      </w:r>
      <w:r w:rsidR="007A314F">
        <w:rPr>
          <w:rFonts w:ascii="Times New Roman" w:hAnsi="Times New Roman" w:cs="Times New Roman"/>
          <w:color w:val="222222"/>
          <w:sz w:val="24"/>
          <w:szCs w:val="24"/>
          <w:shd w:val="clear" w:color="auto" w:fill="FFFFFF"/>
        </w:rPr>
        <w:t>, 2018)</w:t>
      </w:r>
      <w:r w:rsidRPr="009F44CE">
        <w:rPr>
          <w:rFonts w:ascii="Times New Roman" w:hAnsi="Times New Roman" w:cs="Times New Roman"/>
          <w:sz w:val="24"/>
          <w:szCs w:val="24"/>
        </w:rPr>
        <w:t>. The healthcare system should work with the health department to ensure that the reporting guidelines and prevention of a fast spread of infectious diseases is prevented.</w:t>
      </w: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Default="00D126A4" w:rsidP="00D126A4">
      <w:pPr>
        <w:spacing w:line="480" w:lineRule="auto"/>
        <w:ind w:firstLine="720"/>
        <w:jc w:val="center"/>
        <w:rPr>
          <w:rFonts w:ascii="Times New Roman" w:hAnsi="Times New Roman" w:cs="Times New Roman"/>
          <w:b/>
          <w:bCs/>
          <w:sz w:val="24"/>
          <w:szCs w:val="24"/>
        </w:rPr>
      </w:pPr>
    </w:p>
    <w:p w:rsidR="00D126A4" w:rsidRPr="00D126A4" w:rsidRDefault="00D126A4" w:rsidP="00D126A4">
      <w:pPr>
        <w:spacing w:line="480" w:lineRule="auto"/>
        <w:ind w:firstLine="720"/>
        <w:jc w:val="center"/>
        <w:rPr>
          <w:rFonts w:ascii="Times New Roman" w:hAnsi="Times New Roman" w:cs="Times New Roman"/>
          <w:b/>
          <w:bCs/>
          <w:sz w:val="24"/>
          <w:szCs w:val="24"/>
        </w:rPr>
      </w:pPr>
      <w:r w:rsidRPr="00D126A4">
        <w:rPr>
          <w:rFonts w:ascii="Times New Roman" w:hAnsi="Times New Roman" w:cs="Times New Roman"/>
          <w:b/>
          <w:bCs/>
          <w:sz w:val="24"/>
          <w:szCs w:val="24"/>
        </w:rPr>
        <w:lastRenderedPageBreak/>
        <w:t>References</w:t>
      </w:r>
    </w:p>
    <w:p w:rsidR="00D126A4" w:rsidRPr="009F44CE" w:rsidRDefault="00D126A4" w:rsidP="00D126A4">
      <w:pPr>
        <w:spacing w:line="480" w:lineRule="auto"/>
        <w:ind w:left="720" w:hanging="720"/>
        <w:rPr>
          <w:rFonts w:ascii="Times New Roman" w:hAnsi="Times New Roman" w:cs="Times New Roman"/>
          <w:color w:val="222222"/>
          <w:sz w:val="24"/>
          <w:szCs w:val="24"/>
          <w:shd w:val="clear" w:color="auto" w:fill="FFFFFF"/>
        </w:rPr>
      </w:pPr>
      <w:r w:rsidRPr="009F44CE">
        <w:rPr>
          <w:rFonts w:ascii="Times New Roman" w:hAnsi="Times New Roman" w:cs="Times New Roman"/>
          <w:color w:val="222222"/>
          <w:sz w:val="24"/>
          <w:szCs w:val="24"/>
          <w:shd w:val="clear" w:color="auto" w:fill="FFFFFF"/>
        </w:rPr>
        <w:t>Floyd, K., Glaziou, P., Zumla, A., &amp; Raviglione, M. (2018). The global tuberculosis epidemic and progress in care, prevention, and research: an overview in year 3 of the End TB era. </w:t>
      </w:r>
      <w:r w:rsidRPr="009F44CE">
        <w:rPr>
          <w:rFonts w:ascii="Times New Roman" w:hAnsi="Times New Roman" w:cs="Times New Roman"/>
          <w:i/>
          <w:iCs/>
          <w:color w:val="222222"/>
          <w:sz w:val="24"/>
          <w:szCs w:val="24"/>
          <w:shd w:val="clear" w:color="auto" w:fill="FFFFFF"/>
        </w:rPr>
        <w:t>The Lancet Respiratory Medicine</w:t>
      </w:r>
      <w:r w:rsidRPr="009F44CE">
        <w:rPr>
          <w:rFonts w:ascii="Times New Roman" w:hAnsi="Times New Roman" w:cs="Times New Roman"/>
          <w:color w:val="222222"/>
          <w:sz w:val="24"/>
          <w:szCs w:val="24"/>
          <w:shd w:val="clear" w:color="auto" w:fill="FFFFFF"/>
        </w:rPr>
        <w:t>, </w:t>
      </w:r>
      <w:r w:rsidRPr="009F44CE">
        <w:rPr>
          <w:rFonts w:ascii="Times New Roman" w:hAnsi="Times New Roman" w:cs="Times New Roman"/>
          <w:i/>
          <w:iCs/>
          <w:color w:val="222222"/>
          <w:sz w:val="24"/>
          <w:szCs w:val="24"/>
          <w:shd w:val="clear" w:color="auto" w:fill="FFFFFF"/>
        </w:rPr>
        <w:t>6</w:t>
      </w:r>
      <w:r w:rsidRPr="009F44CE">
        <w:rPr>
          <w:rFonts w:ascii="Times New Roman" w:hAnsi="Times New Roman" w:cs="Times New Roman"/>
          <w:color w:val="222222"/>
          <w:sz w:val="24"/>
          <w:szCs w:val="24"/>
          <w:shd w:val="clear" w:color="auto" w:fill="FFFFFF"/>
        </w:rPr>
        <w:t>(4), 299-314.</w:t>
      </w:r>
    </w:p>
    <w:p w:rsidR="00D126A4" w:rsidRPr="009F44CE" w:rsidRDefault="00D126A4" w:rsidP="00D126A4">
      <w:pPr>
        <w:spacing w:line="480" w:lineRule="auto"/>
        <w:ind w:left="720" w:hanging="720"/>
        <w:rPr>
          <w:rFonts w:ascii="Times New Roman" w:hAnsi="Times New Roman" w:cs="Times New Roman"/>
          <w:color w:val="222222"/>
          <w:sz w:val="24"/>
          <w:szCs w:val="24"/>
          <w:shd w:val="clear" w:color="auto" w:fill="FFFFFF"/>
        </w:rPr>
      </w:pPr>
      <w:r w:rsidRPr="009F44CE">
        <w:rPr>
          <w:rFonts w:ascii="Times New Roman" w:hAnsi="Times New Roman" w:cs="Times New Roman"/>
          <w:color w:val="222222"/>
          <w:sz w:val="24"/>
          <w:szCs w:val="24"/>
          <w:shd w:val="clear" w:color="auto" w:fill="FFFFFF"/>
        </w:rPr>
        <w:t>Misrahi, J. J. (2017). The CDC's Communicable Disease Regulations: Striking the Balance between Public Health &amp; Individual Rights. </w:t>
      </w:r>
      <w:r w:rsidRPr="009F44CE">
        <w:rPr>
          <w:rFonts w:ascii="Times New Roman" w:hAnsi="Times New Roman" w:cs="Times New Roman"/>
          <w:i/>
          <w:iCs/>
          <w:color w:val="222222"/>
          <w:sz w:val="24"/>
          <w:szCs w:val="24"/>
          <w:shd w:val="clear" w:color="auto" w:fill="FFFFFF"/>
        </w:rPr>
        <w:t>Emory LJ</w:t>
      </w:r>
      <w:r w:rsidRPr="009F44CE">
        <w:rPr>
          <w:rFonts w:ascii="Times New Roman" w:hAnsi="Times New Roman" w:cs="Times New Roman"/>
          <w:color w:val="222222"/>
          <w:sz w:val="24"/>
          <w:szCs w:val="24"/>
          <w:shd w:val="clear" w:color="auto" w:fill="FFFFFF"/>
        </w:rPr>
        <w:t>, </w:t>
      </w:r>
      <w:r w:rsidRPr="009F44CE">
        <w:rPr>
          <w:rFonts w:ascii="Times New Roman" w:hAnsi="Times New Roman" w:cs="Times New Roman"/>
          <w:i/>
          <w:iCs/>
          <w:color w:val="222222"/>
          <w:sz w:val="24"/>
          <w:szCs w:val="24"/>
          <w:shd w:val="clear" w:color="auto" w:fill="FFFFFF"/>
        </w:rPr>
        <w:t>67</w:t>
      </w:r>
      <w:r w:rsidRPr="009F44CE">
        <w:rPr>
          <w:rFonts w:ascii="Times New Roman" w:hAnsi="Times New Roman" w:cs="Times New Roman"/>
          <w:color w:val="222222"/>
          <w:sz w:val="24"/>
          <w:szCs w:val="24"/>
          <w:shd w:val="clear" w:color="auto" w:fill="FFFFFF"/>
        </w:rPr>
        <w:t>, 463.</w:t>
      </w:r>
    </w:p>
    <w:p w:rsidR="00D126A4" w:rsidRPr="009F44CE" w:rsidRDefault="00D126A4" w:rsidP="00D126A4">
      <w:pPr>
        <w:spacing w:line="480" w:lineRule="auto"/>
        <w:ind w:left="720" w:hanging="720"/>
        <w:rPr>
          <w:rFonts w:ascii="Times New Roman" w:hAnsi="Times New Roman" w:cs="Times New Roman"/>
          <w:color w:val="222222"/>
          <w:sz w:val="24"/>
          <w:szCs w:val="24"/>
          <w:shd w:val="clear" w:color="auto" w:fill="FFFFFF"/>
        </w:rPr>
      </w:pPr>
      <w:r w:rsidRPr="009F44CE">
        <w:rPr>
          <w:rFonts w:ascii="Times New Roman" w:hAnsi="Times New Roman" w:cs="Times New Roman"/>
          <w:color w:val="222222"/>
          <w:sz w:val="24"/>
          <w:szCs w:val="24"/>
          <w:shd w:val="clear" w:color="auto" w:fill="FFFFFF"/>
        </w:rPr>
        <w:t>Thanmayi, G., Shanmugasundaram, P., &amp; Geeth, P. (2017). Role of clinical pharmacist in improving patient’s compliance including risk factors among tuberculosis patients. </w:t>
      </w:r>
      <w:r w:rsidRPr="009F44CE">
        <w:rPr>
          <w:rFonts w:ascii="Times New Roman" w:hAnsi="Times New Roman" w:cs="Times New Roman"/>
          <w:i/>
          <w:iCs/>
          <w:color w:val="222222"/>
          <w:sz w:val="24"/>
          <w:szCs w:val="24"/>
          <w:shd w:val="clear" w:color="auto" w:fill="FFFFFF"/>
        </w:rPr>
        <w:t>Research Journal of Pharmacy and Technology</w:t>
      </w:r>
      <w:r w:rsidRPr="009F44CE">
        <w:rPr>
          <w:rFonts w:ascii="Times New Roman" w:hAnsi="Times New Roman" w:cs="Times New Roman"/>
          <w:color w:val="222222"/>
          <w:sz w:val="24"/>
          <w:szCs w:val="24"/>
          <w:shd w:val="clear" w:color="auto" w:fill="FFFFFF"/>
        </w:rPr>
        <w:t>, </w:t>
      </w:r>
      <w:r w:rsidRPr="009F44CE">
        <w:rPr>
          <w:rFonts w:ascii="Times New Roman" w:hAnsi="Times New Roman" w:cs="Times New Roman"/>
          <w:i/>
          <w:iCs/>
          <w:color w:val="222222"/>
          <w:sz w:val="24"/>
          <w:szCs w:val="24"/>
          <w:shd w:val="clear" w:color="auto" w:fill="FFFFFF"/>
        </w:rPr>
        <w:t>10</w:t>
      </w:r>
      <w:r w:rsidRPr="009F44CE">
        <w:rPr>
          <w:rFonts w:ascii="Times New Roman" w:hAnsi="Times New Roman" w:cs="Times New Roman"/>
          <w:color w:val="222222"/>
          <w:sz w:val="24"/>
          <w:szCs w:val="24"/>
          <w:shd w:val="clear" w:color="auto" w:fill="FFFFFF"/>
        </w:rPr>
        <w:t>(9), 2945-2948.</w:t>
      </w:r>
    </w:p>
    <w:p w:rsidR="00D126A4" w:rsidRPr="009F44CE" w:rsidRDefault="00D126A4" w:rsidP="00D126A4">
      <w:pPr>
        <w:spacing w:line="480" w:lineRule="auto"/>
        <w:ind w:left="720" w:hanging="720"/>
        <w:rPr>
          <w:rFonts w:ascii="Times New Roman" w:hAnsi="Times New Roman" w:cs="Times New Roman"/>
          <w:sz w:val="24"/>
          <w:szCs w:val="24"/>
        </w:rPr>
      </w:pPr>
      <w:r w:rsidRPr="009F44CE">
        <w:rPr>
          <w:rFonts w:ascii="Times New Roman" w:hAnsi="Times New Roman" w:cs="Times New Roman"/>
          <w:color w:val="222222"/>
          <w:sz w:val="24"/>
          <w:szCs w:val="24"/>
          <w:shd w:val="clear" w:color="auto" w:fill="FFFFFF"/>
        </w:rPr>
        <w:t>Usman, S., Wahyuni, A. S., Sari, N., Siregar, C. T., &amp; Ariga, R. A. (2020). Relationship of Family Empowerment with Prevention of TB Transmission on Patients in Area of Puskesmas Siabu Mandailing Natal, Indonesia.</w:t>
      </w:r>
    </w:p>
    <w:sectPr w:rsidR="00D126A4" w:rsidRPr="009F44CE" w:rsidSect="006A08C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C6A" w:rsidRDefault="00B53C6A" w:rsidP="00A20173">
      <w:pPr>
        <w:spacing w:after="0" w:line="240" w:lineRule="auto"/>
      </w:pPr>
      <w:r>
        <w:separator/>
      </w:r>
    </w:p>
  </w:endnote>
  <w:endnote w:type="continuationSeparator" w:id="1">
    <w:p w:rsidR="00B53C6A" w:rsidRDefault="00B53C6A" w:rsidP="00A201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C6A" w:rsidRDefault="00B53C6A" w:rsidP="00A20173">
      <w:pPr>
        <w:spacing w:after="0" w:line="240" w:lineRule="auto"/>
      </w:pPr>
      <w:r>
        <w:separator/>
      </w:r>
    </w:p>
  </w:footnote>
  <w:footnote w:type="continuationSeparator" w:id="1">
    <w:p w:rsidR="00B53C6A" w:rsidRDefault="00B53C6A" w:rsidP="00A201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73" w:rsidRPr="00A20173" w:rsidRDefault="006723B6">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7A4A7F" w:rsidRPr="00A20173">
      <w:rPr>
        <w:rFonts w:ascii="Times New Roman" w:hAnsi="Times New Roman" w:cs="Times New Roman"/>
        <w:sz w:val="24"/>
        <w:szCs w:val="24"/>
      </w:rPr>
      <w:fldChar w:fldCharType="begin"/>
    </w:r>
    <w:r w:rsidR="00A20173" w:rsidRPr="00A20173">
      <w:rPr>
        <w:rFonts w:ascii="Times New Roman" w:hAnsi="Times New Roman" w:cs="Times New Roman"/>
        <w:sz w:val="24"/>
        <w:szCs w:val="24"/>
      </w:rPr>
      <w:instrText xml:space="preserve"> PAGE   \* MERGEFORMAT </w:instrText>
    </w:r>
    <w:r w:rsidR="007A4A7F" w:rsidRPr="00A20173">
      <w:rPr>
        <w:rFonts w:ascii="Times New Roman" w:hAnsi="Times New Roman" w:cs="Times New Roman"/>
        <w:sz w:val="24"/>
        <w:szCs w:val="24"/>
      </w:rPr>
      <w:fldChar w:fldCharType="separate"/>
    </w:r>
    <w:r w:rsidR="006920B5">
      <w:rPr>
        <w:rFonts w:ascii="Times New Roman" w:hAnsi="Times New Roman" w:cs="Times New Roman"/>
        <w:noProof/>
        <w:sz w:val="24"/>
        <w:szCs w:val="24"/>
      </w:rPr>
      <w:t>1</w:t>
    </w:r>
    <w:r w:rsidR="007A4A7F" w:rsidRPr="00A2017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216D"/>
    <w:rsid w:val="0005216D"/>
    <w:rsid w:val="001D290F"/>
    <w:rsid w:val="00596556"/>
    <w:rsid w:val="00634A99"/>
    <w:rsid w:val="00645947"/>
    <w:rsid w:val="006723B6"/>
    <w:rsid w:val="006920B5"/>
    <w:rsid w:val="006A08C7"/>
    <w:rsid w:val="007A314F"/>
    <w:rsid w:val="007A4A7F"/>
    <w:rsid w:val="00810825"/>
    <w:rsid w:val="00851A3B"/>
    <w:rsid w:val="009F44CE"/>
    <w:rsid w:val="00A20173"/>
    <w:rsid w:val="00A9671C"/>
    <w:rsid w:val="00B53C6A"/>
    <w:rsid w:val="00D126A4"/>
    <w:rsid w:val="00D35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8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173"/>
  </w:style>
  <w:style w:type="paragraph" w:styleId="Footer">
    <w:name w:val="footer"/>
    <w:basedOn w:val="Normal"/>
    <w:link w:val="FooterChar"/>
    <w:uiPriority w:val="99"/>
    <w:unhideWhenUsed/>
    <w:rsid w:val="00A20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1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2021-02-08T00:52:00Z</dcterms:created>
  <dcterms:modified xsi:type="dcterms:W3CDTF">2021-02-08T00:52:00Z</dcterms:modified>
</cp:coreProperties>
</file>